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66083" w14:textId="0268769E" w:rsidR="00EE277E" w:rsidRPr="00A41E03" w:rsidRDefault="00A41E03" w:rsidP="00A41E03">
      <w:r w:rsidRPr="00A41E03">
        <w:rPr>
          <w:rFonts w:ascii="Times New Roman" w:hAnsi="Times New Roman" w:cs="Times New Roman"/>
          <w:sz w:val="36"/>
          <w:szCs w:val="36"/>
        </w:rPr>
        <w:t>Полный текст отдельной финансовой отчетности АО «НК «</w:t>
      </w:r>
      <w:proofErr w:type="spellStart"/>
      <w:r w:rsidRPr="00A41E03">
        <w:rPr>
          <w:rFonts w:ascii="Times New Roman" w:hAnsi="Times New Roman" w:cs="Times New Roman"/>
          <w:sz w:val="36"/>
          <w:szCs w:val="36"/>
        </w:rPr>
        <w:t>QazExpoСongress</w:t>
      </w:r>
      <w:proofErr w:type="spellEnd"/>
      <w:r w:rsidRPr="00A41E03">
        <w:rPr>
          <w:rFonts w:ascii="Times New Roman" w:hAnsi="Times New Roman" w:cs="Times New Roman"/>
          <w:sz w:val="36"/>
          <w:szCs w:val="36"/>
        </w:rPr>
        <w:t xml:space="preserve">» за 2025 год с примечаниями и отчетом независимого аудитора доступен на сайте - </w:t>
      </w:r>
      <w:hyperlink r:id="rId4" w:history="1">
        <w:r w:rsidRPr="00A41E03">
          <w:rPr>
            <w:rStyle w:val="a3"/>
            <w:rFonts w:ascii="Times New Roman" w:hAnsi="Times New Roman" w:cs="Times New Roman"/>
            <w:sz w:val="36"/>
            <w:szCs w:val="36"/>
          </w:rPr>
          <w:t>https://opi.dfo.kz/ru/archive/Web665Report?oq=&amp;flBin=130140022307&amp;flLoadDate_from=&amp;flLoadDate_to=&amp;flYear_from=&amp;flYear_to=</w:t>
        </w:r>
      </w:hyperlink>
    </w:p>
    <w:sectPr w:rsidR="00EE277E" w:rsidRPr="00A41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C37"/>
    <w:rsid w:val="002313EB"/>
    <w:rsid w:val="0026128A"/>
    <w:rsid w:val="002C588C"/>
    <w:rsid w:val="006436BD"/>
    <w:rsid w:val="00703C37"/>
    <w:rsid w:val="009073CD"/>
    <w:rsid w:val="00A41E03"/>
    <w:rsid w:val="00EE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CFA44E-BCBF-4331-A764-CDF3A1107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13E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313EB"/>
    <w:rPr>
      <w:color w:val="605E5C"/>
      <w:shd w:val="clear" w:color="auto" w:fill="E1DFDD"/>
    </w:rPr>
  </w:style>
  <w:style w:type="character" w:styleId="a4">
    <w:name w:val="Unresolved Mention"/>
    <w:basedOn w:val="a0"/>
    <w:uiPriority w:val="99"/>
    <w:semiHidden/>
    <w:unhideWhenUsed/>
    <w:rsid w:val="00A41E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pi.dfo.kz/ru/archive/Web665Report?oq=&amp;flBin=130140022307&amp;flLoadDate_from=&amp;flLoadDate_to=&amp;flYear_from=&amp;flYear_to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jtsi</dc:creator>
  <cp:lastModifiedBy>Zharas Mataev</cp:lastModifiedBy>
  <cp:revision>2</cp:revision>
  <dcterms:created xsi:type="dcterms:W3CDTF">2026-09-08T04:48:00Z</dcterms:created>
  <dcterms:modified xsi:type="dcterms:W3CDTF">2026-09-08T04:48:00Z</dcterms:modified>
</cp:coreProperties>
</file>